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52" w:rsidRPr="00346ABE" w:rsidRDefault="00540E52" w:rsidP="00540E52">
      <w:pPr>
        <w:pStyle w:val="a3"/>
        <w:spacing w:before="0" w:beforeAutospacing="0" w:after="0" w:afterAutospacing="0"/>
        <w:ind w:left="57"/>
        <w:jc w:val="center"/>
        <w:rPr>
          <w:b/>
          <w:color w:val="3B4256"/>
          <w:sz w:val="40"/>
          <w:szCs w:val="40"/>
        </w:rPr>
      </w:pPr>
      <w:r w:rsidRPr="00346ABE">
        <w:rPr>
          <w:b/>
          <w:color w:val="3B4256"/>
          <w:sz w:val="40"/>
          <w:szCs w:val="40"/>
        </w:rPr>
        <w:t>Государственная регистрация расторжения брака на основании взаимного согласия супругов</w:t>
      </w:r>
      <w:r>
        <w:rPr>
          <w:b/>
          <w:color w:val="3B4256"/>
          <w:sz w:val="40"/>
          <w:szCs w:val="40"/>
        </w:rPr>
        <w:t>, не имеющих общих несовершеннолетних детей</w:t>
      </w:r>
    </w:p>
    <w:p w:rsidR="00540E52" w:rsidRDefault="00540E52" w:rsidP="00540E52">
      <w:pPr>
        <w:pStyle w:val="a3"/>
        <w:spacing w:before="0" w:beforeAutospacing="0" w:after="0" w:afterAutospacing="0"/>
        <w:ind w:left="57"/>
        <w:rPr>
          <w:rFonts w:ascii="Arial CYR" w:hAnsi="Arial CYR" w:cs="Arial CYR"/>
          <w:color w:val="3B4256"/>
          <w:sz w:val="20"/>
          <w:szCs w:val="20"/>
        </w:rPr>
      </w:pPr>
    </w:p>
    <w:p w:rsidR="00540E52" w:rsidRPr="00AB1876" w:rsidRDefault="00540E52" w:rsidP="00540E52">
      <w:pPr>
        <w:pStyle w:val="a3"/>
        <w:spacing w:before="0" w:beforeAutospacing="0" w:after="0" w:afterAutospacing="0"/>
        <w:ind w:left="57"/>
        <w:rPr>
          <w:b/>
          <w:color w:val="3B4256"/>
          <w:sz w:val="28"/>
          <w:szCs w:val="28"/>
        </w:rPr>
      </w:pPr>
      <w:r w:rsidRPr="00AB1876">
        <w:rPr>
          <w:b/>
          <w:color w:val="3B4256"/>
          <w:sz w:val="28"/>
          <w:szCs w:val="28"/>
        </w:rPr>
        <w:t xml:space="preserve">Заявители: </w:t>
      </w:r>
    </w:p>
    <w:p w:rsidR="00540E52" w:rsidRDefault="00540E52" w:rsidP="00540E52">
      <w:pPr>
        <w:pStyle w:val="a3"/>
        <w:spacing w:before="0" w:beforeAutospacing="0" w:after="0" w:afterAutospacing="0"/>
        <w:ind w:left="57"/>
        <w:rPr>
          <w:color w:val="3B4256"/>
          <w:sz w:val="28"/>
          <w:szCs w:val="28"/>
        </w:rPr>
      </w:pPr>
      <w:r w:rsidRPr="008F0596">
        <w:rPr>
          <w:color w:val="3B4256"/>
          <w:sz w:val="28"/>
          <w:szCs w:val="28"/>
        </w:rPr>
        <w:t>- супруги, не имеющие общих детей, не достигших совершеннолетия.</w:t>
      </w:r>
    </w:p>
    <w:p w:rsidR="00540E52" w:rsidRDefault="00540E52" w:rsidP="00540E52">
      <w:pPr>
        <w:pStyle w:val="a3"/>
        <w:spacing w:before="0" w:beforeAutospacing="0" w:after="0" w:afterAutospacing="0"/>
        <w:ind w:left="57"/>
        <w:rPr>
          <w:b/>
          <w:color w:val="3B4256"/>
          <w:sz w:val="28"/>
          <w:szCs w:val="28"/>
        </w:rPr>
      </w:pPr>
      <w:r w:rsidRPr="00AB1876">
        <w:rPr>
          <w:b/>
          <w:color w:val="3B4256"/>
          <w:sz w:val="28"/>
          <w:szCs w:val="28"/>
        </w:rPr>
        <w:t>Заявление подается</w:t>
      </w:r>
      <w:r>
        <w:rPr>
          <w:color w:val="3B4256"/>
          <w:sz w:val="28"/>
          <w:szCs w:val="28"/>
        </w:rPr>
        <w:t>: в письменной форме в любой орган ЗАГС лично  или направляют указанное заявление в форме электронного документа через портал государственных и муниципальных услуг. Заявление, направленное в форме электронного документооборота подписывается усиленной квалифицированной электронной подписью каждого заявителя. Указанное заявление может быть подано через МФЦ.</w:t>
      </w:r>
    </w:p>
    <w:p w:rsidR="00540E52" w:rsidRPr="00000726" w:rsidRDefault="00540E52" w:rsidP="00540E52">
      <w:pPr>
        <w:pStyle w:val="a3"/>
        <w:spacing w:after="0"/>
        <w:ind w:left="57"/>
        <w:rPr>
          <w:b/>
          <w:color w:val="3B4256"/>
        </w:rPr>
      </w:pPr>
      <w:r w:rsidRPr="00000726">
        <w:rPr>
          <w:color w:val="3B4256"/>
        </w:rPr>
        <w:t>В случае</w:t>
      </w:r>
      <w:proofErr w:type="gramStart"/>
      <w:r w:rsidRPr="00000726">
        <w:rPr>
          <w:color w:val="3B4256"/>
        </w:rPr>
        <w:t>,</w:t>
      </w:r>
      <w:proofErr w:type="gramEnd"/>
      <w:r w:rsidRPr="00000726">
        <w:rPr>
          <w:color w:val="3B4256"/>
        </w:rPr>
        <w:t xml:space="preserve"> если один из супругов, желающих расторгнуть брак, не имеет возможности явиться в орган ЗАГС или МФЦ для подачи заявления, волеизъявление супругов может быть оформлено отдельными заявлениями о расторжении брака. Подлинность подписи супруга, которая совершена на таком заявлении, должна быть нотариально засвидетельствована, за исключением случая, если заявление направлено через единый портал государственных и муниципальных услуг. </w:t>
      </w:r>
      <w:r w:rsidRPr="00000726">
        <w:rPr>
          <w:b/>
          <w:color w:val="3B4256"/>
        </w:rPr>
        <w:t>К подписи супруга, которая совершена на заявлении о расторжении брака и подлинность которой нотариально засвидетельствована, приравнивается:</w:t>
      </w:r>
    </w:p>
    <w:p w:rsidR="00540E52" w:rsidRPr="00000726" w:rsidRDefault="00540E52" w:rsidP="00540E52">
      <w:pPr>
        <w:pStyle w:val="a3"/>
        <w:spacing w:after="0"/>
        <w:ind w:left="57"/>
        <w:rPr>
          <w:color w:val="3B4256"/>
        </w:rPr>
      </w:pPr>
      <w:r w:rsidRPr="00000726">
        <w:rPr>
          <w:color w:val="3B4256"/>
        </w:rPr>
        <w:t xml:space="preserve">-подпись военнослужащего или другого лица, </w:t>
      </w:r>
      <w:proofErr w:type="gramStart"/>
      <w:r w:rsidRPr="00000726">
        <w:rPr>
          <w:color w:val="3B4256"/>
        </w:rPr>
        <w:t>находящихся</w:t>
      </w:r>
      <w:proofErr w:type="gramEnd"/>
      <w:r w:rsidRPr="00000726">
        <w:rPr>
          <w:color w:val="3B4256"/>
        </w:rPr>
        <w:t xml:space="preserve"> на излечении в госпитале, санатории или другой военно-медицинской организации, подлинность которой засвидетельствована начальником госпиталя, санатория или другой военно-медицинской организации, его заместителем по медицинской части, а при их отсутствии старшим или дежурным врачом;</w:t>
      </w:r>
    </w:p>
    <w:p w:rsidR="00540E52" w:rsidRPr="00000726" w:rsidRDefault="00540E52" w:rsidP="00540E52">
      <w:pPr>
        <w:pStyle w:val="a3"/>
        <w:spacing w:after="0"/>
        <w:ind w:left="57"/>
        <w:rPr>
          <w:color w:val="3B4256"/>
        </w:rPr>
      </w:pPr>
      <w:r w:rsidRPr="00000726">
        <w:rPr>
          <w:color w:val="3B4256"/>
        </w:rPr>
        <w:t xml:space="preserve">-подпись военнослужащего, находящегося в воинской части, соединении, учреждении или военно-учебном заведении, </w:t>
      </w:r>
      <w:proofErr w:type="gramStart"/>
      <w:r w:rsidRPr="00000726">
        <w:rPr>
          <w:color w:val="3B4256"/>
        </w:rPr>
        <w:t>подлинность</w:t>
      </w:r>
      <w:proofErr w:type="gramEnd"/>
      <w:r w:rsidRPr="00000726">
        <w:rPr>
          <w:color w:val="3B4256"/>
        </w:rPr>
        <w:t xml:space="preserve"> которой засвидетельствована командиром (начальником) воинской части, соединения, учреждения или военно-учебного заведения;</w:t>
      </w:r>
    </w:p>
    <w:p w:rsidR="00540E52" w:rsidRPr="00000726" w:rsidRDefault="00540E52" w:rsidP="00540E52">
      <w:pPr>
        <w:pStyle w:val="a3"/>
        <w:spacing w:after="0"/>
        <w:ind w:left="57"/>
        <w:rPr>
          <w:color w:val="3B4256"/>
        </w:rPr>
      </w:pPr>
      <w:r w:rsidRPr="00000726">
        <w:rPr>
          <w:color w:val="3B4256"/>
        </w:rPr>
        <w:t xml:space="preserve">-подпись подозреваемого или обвиняемого, содержащегося под стражей, либо осужденного, отбывающего наказание в исправительном учреждении, </w:t>
      </w:r>
      <w:proofErr w:type="gramStart"/>
      <w:r w:rsidRPr="00000726">
        <w:rPr>
          <w:color w:val="3B4256"/>
        </w:rPr>
        <w:t>подлинность</w:t>
      </w:r>
      <w:proofErr w:type="gramEnd"/>
      <w:r w:rsidRPr="00000726">
        <w:rPr>
          <w:color w:val="3B4256"/>
        </w:rPr>
        <w:t xml:space="preserve"> которой засвидетельствована начальником места содержания под стражей или начальником исправительного учреждения.</w:t>
      </w:r>
    </w:p>
    <w:p w:rsidR="00540E52" w:rsidRPr="00000726" w:rsidRDefault="00540E52" w:rsidP="00540E52">
      <w:pPr>
        <w:pStyle w:val="a3"/>
        <w:spacing w:after="0"/>
        <w:ind w:left="57"/>
        <w:rPr>
          <w:color w:val="3B4256"/>
        </w:rPr>
      </w:pPr>
      <w:r w:rsidRPr="00000726">
        <w:rPr>
          <w:b/>
          <w:color w:val="3B4256"/>
        </w:rPr>
        <w:t>Подача заявления по доверенности не допускается.</w:t>
      </w:r>
    </w:p>
    <w:p w:rsidR="00540E52" w:rsidRPr="00000726" w:rsidRDefault="00540E52" w:rsidP="00540E52">
      <w:pPr>
        <w:pStyle w:val="a3"/>
        <w:spacing w:before="0" w:beforeAutospacing="0" w:after="0" w:afterAutospacing="0"/>
        <w:ind w:left="57"/>
        <w:rPr>
          <w:b/>
          <w:color w:val="3B4256"/>
        </w:rPr>
      </w:pPr>
      <w:r w:rsidRPr="00000726">
        <w:rPr>
          <w:b/>
          <w:color w:val="3B4256"/>
        </w:rPr>
        <w:t>При подаче заявления должны быть представлены:</w:t>
      </w:r>
    </w:p>
    <w:p w:rsidR="00540E52" w:rsidRPr="00000726" w:rsidRDefault="00540E52" w:rsidP="00540E52">
      <w:pPr>
        <w:pStyle w:val="a3"/>
        <w:spacing w:before="0" w:beforeAutospacing="0" w:after="0" w:afterAutospacing="0"/>
        <w:ind w:left="57"/>
        <w:rPr>
          <w:color w:val="3B4256"/>
        </w:rPr>
      </w:pPr>
      <w:r w:rsidRPr="00000726">
        <w:rPr>
          <w:color w:val="3B4256"/>
        </w:rPr>
        <w:t>1.Паспорта супругов.</w:t>
      </w:r>
    </w:p>
    <w:p w:rsidR="00540E52" w:rsidRPr="00000726" w:rsidRDefault="00540E52" w:rsidP="00540E52">
      <w:pPr>
        <w:pStyle w:val="a3"/>
        <w:spacing w:before="0" w:beforeAutospacing="0" w:after="0" w:afterAutospacing="0"/>
        <w:rPr>
          <w:color w:val="3B4256"/>
        </w:rPr>
      </w:pPr>
      <w:r w:rsidRPr="00000726">
        <w:rPr>
          <w:color w:val="3B4256"/>
        </w:rPr>
        <w:t xml:space="preserve"> 2.Свидетельство о заключении брака.</w:t>
      </w:r>
    </w:p>
    <w:p w:rsidR="00540E52" w:rsidRPr="00000726" w:rsidRDefault="00540E52" w:rsidP="00540E52">
      <w:pPr>
        <w:pStyle w:val="a3"/>
        <w:spacing w:before="0" w:beforeAutospacing="0" w:after="0" w:afterAutospacing="0"/>
        <w:ind w:left="57"/>
        <w:rPr>
          <w:color w:val="3B4256"/>
        </w:rPr>
      </w:pPr>
      <w:r w:rsidRPr="00000726">
        <w:rPr>
          <w:color w:val="3B4256"/>
        </w:rPr>
        <w:t>3.Документ об уплате госпошлины в размере 650 рублей с каждого из супругов.</w:t>
      </w:r>
    </w:p>
    <w:p w:rsidR="00540E52" w:rsidRPr="00000726" w:rsidRDefault="00540E52" w:rsidP="00540E52">
      <w:pPr>
        <w:pStyle w:val="a3"/>
        <w:spacing w:before="0" w:beforeAutospacing="0" w:after="0" w:afterAutospacing="0"/>
        <w:ind w:left="57"/>
        <w:rPr>
          <w:color w:val="3B4256"/>
        </w:rPr>
      </w:pPr>
      <w:r w:rsidRPr="00000726">
        <w:rPr>
          <w:b/>
          <w:color w:val="3B4256"/>
        </w:rPr>
        <w:t xml:space="preserve">Выдаваемые документы: </w:t>
      </w:r>
      <w:r w:rsidRPr="00000726">
        <w:rPr>
          <w:color w:val="3B4256"/>
        </w:rPr>
        <w:t xml:space="preserve">свидетельство о расторжении брака  </w:t>
      </w:r>
      <w:r>
        <w:rPr>
          <w:color w:val="3B4256"/>
        </w:rPr>
        <w:t xml:space="preserve">выдается </w:t>
      </w:r>
      <w:r w:rsidRPr="00000726">
        <w:rPr>
          <w:color w:val="3B4256"/>
        </w:rPr>
        <w:t>каждому из супругов</w:t>
      </w:r>
      <w:proofErr w:type="gramStart"/>
      <w:r w:rsidRPr="00000726">
        <w:rPr>
          <w:color w:val="3B4256"/>
        </w:rPr>
        <w:t xml:space="preserve"> .</w:t>
      </w:r>
      <w:proofErr w:type="gramEnd"/>
      <w:r w:rsidRPr="00000726">
        <w:rPr>
          <w:color w:val="3B4256"/>
        </w:rPr>
        <w:t xml:space="preserve"> Выдается в день регистрации расторжения брака.</w:t>
      </w:r>
    </w:p>
    <w:p w:rsidR="001E3D8E" w:rsidRDefault="00540E52" w:rsidP="00540E52">
      <w:pPr>
        <w:pStyle w:val="a3"/>
        <w:spacing w:before="0" w:beforeAutospacing="0" w:after="0" w:afterAutospacing="0"/>
        <w:ind w:left="57"/>
      </w:pPr>
      <w:r w:rsidRPr="00000726">
        <w:rPr>
          <w:color w:val="3B4256"/>
        </w:rPr>
        <w:t xml:space="preserve">Государственная регистрация расторжения брака производится в присутствии хотя бы одного </w:t>
      </w:r>
      <w:proofErr w:type="gramStart"/>
      <w:r w:rsidRPr="00000726">
        <w:rPr>
          <w:color w:val="3B4256"/>
        </w:rPr>
        <w:t xml:space="preserve">из супругов </w:t>
      </w:r>
      <w:r w:rsidRPr="00000726">
        <w:rPr>
          <w:b/>
          <w:color w:val="3B4256"/>
        </w:rPr>
        <w:t>по истечении месяца со дня подачи супругами совместного заявления</w:t>
      </w:r>
      <w:r w:rsidRPr="00000726">
        <w:rPr>
          <w:color w:val="3B4256"/>
        </w:rPr>
        <w:t xml:space="preserve"> о расторжении брака при предъявлении</w:t>
      </w:r>
      <w:proofErr w:type="gramEnd"/>
      <w:r w:rsidRPr="00000726">
        <w:rPr>
          <w:color w:val="3B4256"/>
        </w:rPr>
        <w:t xml:space="preserve"> свидетельства о заключении</w:t>
      </w:r>
      <w:r>
        <w:rPr>
          <w:color w:val="3B4256"/>
        </w:rPr>
        <w:t xml:space="preserve"> брака</w:t>
      </w:r>
      <w:r w:rsidRPr="00000726">
        <w:rPr>
          <w:color w:val="3B4256"/>
        </w:rPr>
        <w:t>,</w:t>
      </w:r>
      <w:r>
        <w:rPr>
          <w:color w:val="3B4256"/>
        </w:rPr>
        <w:t xml:space="preserve">  </w:t>
      </w:r>
      <w:r w:rsidRPr="00000726">
        <w:rPr>
          <w:color w:val="3B4256"/>
        </w:rPr>
        <w:t>которое возвращается заявит</w:t>
      </w:r>
      <w:r>
        <w:rPr>
          <w:color w:val="3B4256"/>
        </w:rPr>
        <w:t xml:space="preserve">елям с отметкой о расторжении брака. </w:t>
      </w:r>
    </w:p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E52"/>
    <w:rsid w:val="001E3D8E"/>
    <w:rsid w:val="00540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2025-08-19T12:41:00Z</dcterms:created>
  <dcterms:modified xsi:type="dcterms:W3CDTF">2025-08-19T12:41:00Z</dcterms:modified>
</cp:coreProperties>
</file>